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E" w:rsidRPr="00E757AE" w:rsidRDefault="00E757AE" w:rsidP="00E757AE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E757AE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Постановление Совета Министров Республики Беларусь от 26 декабря 2011 г. №1732 «Об утверждении Типового положения о комиссии по противодействию коррупции»</w:t>
      </w:r>
    </w:p>
    <w:p w:rsidR="00E757AE" w:rsidRPr="00E757AE" w:rsidRDefault="00E757AE" w:rsidP="00E757AE">
      <w:pPr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Постановление Совета Министров Республики Беларусь от 26.12.2011 № 1732 "Об утверждении Типового положения о комиссии по противодействию коррупции"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Текст документа с изменениями и дополнениями по состоянию на сентябрь 2013 года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Зарегистрировано в НРПА РБ 28 декабря 2011 г. N 5/34993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1. Утвердить прилагаемое Типовое положение о комиссии по противодействию коррупции (далее - Типовое положение).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создать комиссии по противодействию коррупции в соответствии с Типовым положением;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Премьер-министр Республики Беларусь </w:t>
      </w:r>
      <w:proofErr w:type="spellStart"/>
      <w:r w:rsidRPr="00E757AE">
        <w:rPr>
          <w:rFonts w:eastAsia="Times New Roman" w:cs="Times New Roman"/>
          <w:sz w:val="24"/>
          <w:szCs w:val="24"/>
          <w:lang w:eastAsia="ru-RU"/>
        </w:rPr>
        <w:t>М.Мясникович</w:t>
      </w:r>
      <w:proofErr w:type="spellEnd"/>
      <w:r w:rsidRPr="00E757A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57AE" w:rsidRPr="00E757AE" w:rsidRDefault="00E757AE" w:rsidP="00E757AE">
      <w:pPr>
        <w:ind w:left="566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757AE" w:rsidRPr="00E757AE" w:rsidRDefault="00E757AE" w:rsidP="00E757AE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E757AE" w:rsidRPr="00E757AE" w:rsidRDefault="00E757AE" w:rsidP="00E757AE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Совета Министров</w:t>
      </w:r>
    </w:p>
    <w:p w:rsidR="00E757AE" w:rsidRPr="00E757AE" w:rsidRDefault="00E757AE" w:rsidP="00E757AE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Республики Беларусь</w:t>
      </w:r>
    </w:p>
    <w:p w:rsidR="00E757AE" w:rsidRPr="00E757AE" w:rsidRDefault="00E757AE" w:rsidP="00E757AE">
      <w:pPr>
        <w:ind w:left="5664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26.12.2011 N 1732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 (далее - государственные органы (организации) комиссий по противодействию коррупции (далее - комиссии).</w:t>
      </w:r>
      <w:proofErr w:type="gramEnd"/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 3. 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Республики Беларусь, Законом Республики Беларусь от 20 июля 2006 года "О борьбе с коррупцией" (Национальный реестр правовых актов Республики Беларусь, 2006 г., N 122, 2/1262),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разработка и реализация мероприятий по противодействию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рассмотрение вопросов предотвращения проявлений коррупции и их выявления;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координация деятельности структурных подразделений, территориальных органов государственного органа (организации), в котором создана комиссия, и подчиненных ему (входящих в его систему, состав) государственных организаций (далее - подчиненные организации) по реализации мер по противодействию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взаимодействие с общественными объединениями и иными организациями по вопросам противодействия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государственных органов (организаций) навыков антикоррупционного поведения в сферах с повышенным риском коррупции, а также формирования нетерпимости к ее проявлениям;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государственного органа (организации) и подчиненных организаций.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5. Комиссия в целях решения возложенных на нее задач осуществляет следующие основные функции: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проявлений коррупции и их выявлению;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участвует в мониторинге программ государственного органа (организации), направленных на предотвращение проявлений коррупции и их выявление;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lastRenderedPageBreak/>
        <w:t>заслушивает на своих заседаниях руководителей подчиненных организаций о проводимой работе по предотвращению проявлений коррупции и их выявлению;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 принимает в пределах своей компетенции обязательные для исполнения подчиненными организациями решения по вопросам организации деятельности по предотвращению проявлений коррупции и их выявлению, а также осуществляет 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757AE">
        <w:rPr>
          <w:rFonts w:eastAsia="Times New Roman" w:cs="Times New Roman"/>
          <w:sz w:val="24"/>
          <w:szCs w:val="24"/>
          <w:lang w:eastAsia="ru-RU"/>
        </w:rPr>
        <w:t xml:space="preserve"> исполнением данных решений;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вырабатывает на своих заседаниях и вносит на рассмотрение руководителя государственного органа (организации) предложения о совершенствовании законодательства о борьбе с коррупцией;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информирует руководителя государственного органа (организации)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вносит руководителю государственного органа (организации), осуществляющего в соответствии с Указом Президента Республики Беларусь от 22 июня 2010 г. N 325 "О ведомственном контроле в Республике Беларусь" (Национальный реестр правовых актов Республики Беларусь, 2010 г., N 157, 1/11733) ведомственный контроль, предложения о проведении в установленном законодательными актами порядке проверок в подчиненных организациях по фактам совершения правонарушений, создающих условия для коррупции</w:t>
      </w:r>
      <w:proofErr w:type="gramEnd"/>
      <w:r w:rsidRPr="00E757AE">
        <w:rPr>
          <w:rFonts w:eastAsia="Times New Roman" w:cs="Times New Roman"/>
          <w:sz w:val="24"/>
          <w:szCs w:val="24"/>
          <w:lang w:eastAsia="ru-RU"/>
        </w:rPr>
        <w:t>, и коррупционных правонарушений, а также неисполнения законодательства о борьбе с коррупцией;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осуществляет иные функции, предусмотренные положением о комиссии.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6. Деятельность комиссии осуществляется в соответствии с планами работы на календарный год, утверждаемыми на ее заседаниях.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8. Председатель комиссии: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несет персональную ответственность за деятельность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организует работу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определяет место и время проведения заседаний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утверждает повестку дня заседаний комиссии и порядок рассмотрения вопросов на ее заседаниях;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 xml:space="preserve">дает поручения членам комиссии по вопросам ее деятельности, осуществляет </w:t>
      </w:r>
      <w:proofErr w:type="gramStart"/>
      <w:r w:rsidRPr="00E757A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E757AE">
        <w:rPr>
          <w:rFonts w:eastAsia="Times New Roman" w:cs="Times New Roman"/>
          <w:sz w:val="24"/>
          <w:szCs w:val="24"/>
          <w:lang w:eastAsia="ru-RU"/>
        </w:rPr>
        <w:t xml:space="preserve"> их выполнением.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 отсутствие председателя комиссии его обязанности исполняет заместитель председателя комиссии.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9. Член комиссии вправе: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вносить предложения по вопросам, входящим в компетенцию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выступать на заседаниях комиссии и инициировать проведение голосования по внесенным предложениям;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задавать участникам заседания комиссии вопросы в соответствии с повесткой дня и получать на них ответы по существу;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знакомиться с протоколами заседаний комиссии и иными материалами, касающимися ее деятельности;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осуществлять иные полномочия в целях выполнения возложенных на комиссию задач и функций.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10. Член комиссии обязан: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принимать участие в подготовке заседаний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участвовать в заседаниях комиссии, а в случае невозможности участия в них сообщать об этом председателю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не совершать действий, дискредитирующих комиссию;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выполнять решения комиссии (поручения ее председателя).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11. Секретарь комиссии: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обобщает материалы, поступившие для рассмотрения на заседаниях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ведет документацию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извещает членов комиссии и приглашенных лиц о месте, времени проведения и повестке дня заседания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обеспечивает подготовку заседаний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осуществляет учет и хранение протоколов заседаний комиссии и материалов к ним.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14. Комиссия правомочна принимать решения при условии присутствия на заседании более половины ее членов.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16. В протоколе указываются: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место и время проведения заседания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наименование и состав комиссии;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lastRenderedPageBreak/>
        <w:t>сведения об участниках заседания комиссии, не являющихся ее членами;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повестка дня заседания комиссии, содержание рассматриваемых вопросов и материалов;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принятые комиссией решения;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сведения о приобщенных к протоколу заседания комиссии материалах.</w:t>
      </w:r>
    </w:p>
    <w:p w:rsidR="00E757AE" w:rsidRPr="00E757AE" w:rsidRDefault="00E757AE" w:rsidP="00E757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757AE" w:rsidRPr="00E757AE" w:rsidRDefault="00E757AE" w:rsidP="00E757AE">
      <w:pPr>
        <w:rPr>
          <w:rFonts w:eastAsia="Times New Roman" w:cs="Times New Roman"/>
          <w:sz w:val="24"/>
          <w:szCs w:val="24"/>
          <w:lang w:eastAsia="ru-RU"/>
        </w:rPr>
      </w:pPr>
      <w:r w:rsidRPr="00E757AE">
        <w:rPr>
          <w:rFonts w:eastAsia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757AE" w:rsidRPr="00E757AE" w:rsidSect="00E757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AE"/>
    <w:rsid w:val="00141AE8"/>
    <w:rsid w:val="004B1D23"/>
    <w:rsid w:val="00574649"/>
    <w:rsid w:val="006C1FD5"/>
    <w:rsid w:val="0099503C"/>
    <w:rsid w:val="00AE3B9E"/>
    <w:rsid w:val="00E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7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7A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7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7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7A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7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2014-04-16T07:31:00Z</dcterms:created>
  <dcterms:modified xsi:type="dcterms:W3CDTF">2014-04-16T07:39:00Z</dcterms:modified>
</cp:coreProperties>
</file>